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1" w:rsidRPr="009F4C6B" w:rsidRDefault="005C2C86">
      <w:pPr>
        <w:rPr>
          <w:rFonts w:ascii="Times New Roman" w:hAnsi="Times New Roman" w:cs="Times New Roman"/>
          <w:b/>
          <w:sz w:val="28"/>
          <w:szCs w:val="28"/>
        </w:rPr>
      </w:pPr>
      <w:r w:rsidRPr="009F4C6B">
        <w:rPr>
          <w:rFonts w:ascii="Times New Roman" w:hAnsi="Times New Roman" w:cs="Times New Roman"/>
          <w:b/>
          <w:sz w:val="28"/>
          <w:szCs w:val="28"/>
        </w:rPr>
        <w:t>История искусства художественного слова</w:t>
      </w:r>
      <w:bookmarkStart w:id="0" w:name="_GoBack"/>
      <w:bookmarkEnd w:id="0"/>
    </w:p>
    <w:p w:rsidR="005C2C86" w:rsidRPr="009F4C6B" w:rsidRDefault="005C2C86">
      <w:p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5C2C86" w:rsidRPr="009F4C6B" w:rsidRDefault="005C2C86" w:rsidP="005C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>Вербовая Н.П. , Головина О.М., Урнова В.В.  Искусство речи: Учебник.- М.: ГИТИС, 20113, 380 с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>Школа Малого театра)</w:t>
      </w:r>
    </w:p>
    <w:p w:rsidR="005C2C86" w:rsidRPr="009F4C6B" w:rsidRDefault="005C2C86" w:rsidP="005C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 xml:space="preserve">Искусство художественного слова: Хрестоматия/ сост. </w:t>
      </w:r>
      <w:proofErr w:type="spellStart"/>
      <w:r w:rsidRPr="009F4C6B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9F4C6B">
        <w:rPr>
          <w:rFonts w:ascii="Times New Roman" w:hAnsi="Times New Roman" w:cs="Times New Roman"/>
          <w:sz w:val="24"/>
          <w:szCs w:val="24"/>
        </w:rPr>
        <w:t xml:space="preserve"> О.Н.- </w:t>
      </w:r>
      <w:proofErr w:type="spellStart"/>
      <w:r w:rsidRPr="009F4C6B">
        <w:rPr>
          <w:rFonts w:ascii="Times New Roman" w:hAnsi="Times New Roman" w:cs="Times New Roman"/>
          <w:sz w:val="24"/>
          <w:szCs w:val="24"/>
        </w:rPr>
        <w:t>М.:Согласие</w:t>
      </w:r>
      <w:proofErr w:type="spellEnd"/>
      <w:r w:rsidRPr="009F4C6B">
        <w:rPr>
          <w:rFonts w:ascii="Times New Roman" w:hAnsi="Times New Roman" w:cs="Times New Roman"/>
          <w:sz w:val="24"/>
          <w:szCs w:val="24"/>
        </w:rPr>
        <w:t xml:space="preserve">, 2015.-720 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>.</w:t>
      </w:r>
      <w:r w:rsidR="0062671C" w:rsidRPr="009F4C6B">
        <w:rPr>
          <w:rFonts w:ascii="Times New Roman" w:hAnsi="Times New Roman" w:cs="Times New Roman"/>
          <w:sz w:val="24"/>
          <w:szCs w:val="24"/>
        </w:rPr>
        <w:t xml:space="preserve"> </w:t>
      </w:r>
      <w:r w:rsidRPr="009F4C6B">
        <w:rPr>
          <w:rFonts w:ascii="Times New Roman" w:hAnsi="Times New Roman" w:cs="Times New Roman"/>
          <w:sz w:val="24"/>
          <w:szCs w:val="24"/>
        </w:rPr>
        <w:t>(Школа Малого театра)</w:t>
      </w:r>
    </w:p>
    <w:p w:rsidR="005C2C86" w:rsidRPr="009F4C6B" w:rsidRDefault="005C2C86" w:rsidP="005C2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 xml:space="preserve">Аксёнов В. </w:t>
      </w:r>
      <w:r w:rsidR="00914DE3" w:rsidRPr="009F4C6B">
        <w:rPr>
          <w:rFonts w:ascii="Times New Roman" w:hAnsi="Times New Roman" w:cs="Times New Roman"/>
          <w:sz w:val="24"/>
          <w:szCs w:val="24"/>
        </w:rPr>
        <w:t xml:space="preserve">Искусство художественного слова: </w:t>
      </w:r>
      <w:r w:rsidRPr="009F4C6B">
        <w:rPr>
          <w:rFonts w:ascii="Times New Roman" w:hAnsi="Times New Roman" w:cs="Times New Roman"/>
          <w:sz w:val="24"/>
          <w:szCs w:val="24"/>
        </w:rPr>
        <w:t>Учебное пособи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 xml:space="preserve"> М.: Искусство, 1962.-</w:t>
      </w:r>
      <w:r w:rsidR="0062671C" w:rsidRPr="009F4C6B">
        <w:rPr>
          <w:rFonts w:ascii="Times New Roman" w:hAnsi="Times New Roman" w:cs="Times New Roman"/>
          <w:sz w:val="24"/>
          <w:szCs w:val="24"/>
        </w:rPr>
        <w:t>176 с.</w:t>
      </w:r>
    </w:p>
    <w:p w:rsidR="0062671C" w:rsidRPr="009F4C6B" w:rsidRDefault="0062671C" w:rsidP="0062671C">
      <w:p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62671C" w:rsidRPr="009F4C6B" w:rsidRDefault="0062671C" w:rsidP="006267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C6B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9F4C6B">
        <w:rPr>
          <w:rFonts w:ascii="Times New Roman" w:hAnsi="Times New Roman" w:cs="Times New Roman"/>
          <w:sz w:val="24"/>
          <w:szCs w:val="24"/>
        </w:rPr>
        <w:t xml:space="preserve"> М.О. Слово в творчестве актера: Учебное пособие.- СПб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>Лань, 2018.-151 с.</w:t>
      </w:r>
    </w:p>
    <w:p w:rsidR="0062671C" w:rsidRPr="009F4C6B" w:rsidRDefault="0062671C" w:rsidP="006267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>Совершенствуя сценическое слово: наставления для тех, кто хочет быть замечательным артистом: сборник.- учебное пособие</w:t>
      </w:r>
      <w:r w:rsidR="008F53F3" w:rsidRPr="009F4C6B">
        <w:rPr>
          <w:rFonts w:ascii="Times New Roman" w:hAnsi="Times New Roman" w:cs="Times New Roman"/>
          <w:sz w:val="24"/>
          <w:szCs w:val="24"/>
        </w:rPr>
        <w:t xml:space="preserve">/Сост. </w:t>
      </w:r>
      <w:proofErr w:type="spellStart"/>
      <w:r w:rsidR="008F53F3" w:rsidRPr="009F4C6B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8F53F3" w:rsidRPr="009F4C6B">
        <w:rPr>
          <w:rFonts w:ascii="Times New Roman" w:hAnsi="Times New Roman" w:cs="Times New Roman"/>
          <w:sz w:val="24"/>
          <w:szCs w:val="24"/>
        </w:rPr>
        <w:t xml:space="preserve"> О.Н. </w:t>
      </w:r>
      <w:r w:rsidRPr="009F4C6B">
        <w:rPr>
          <w:rFonts w:ascii="Times New Roman" w:hAnsi="Times New Roman" w:cs="Times New Roman"/>
          <w:sz w:val="24"/>
          <w:szCs w:val="24"/>
        </w:rPr>
        <w:t>- М.: Согласие, 2016.- 175 с.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>(Школа Малого театра)</w:t>
      </w:r>
    </w:p>
    <w:p w:rsidR="008F53F3" w:rsidRPr="009F4C6B" w:rsidRDefault="008F53F3" w:rsidP="006267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4C6B">
        <w:rPr>
          <w:rFonts w:ascii="Times New Roman" w:hAnsi="Times New Roman" w:cs="Times New Roman"/>
          <w:sz w:val="24"/>
          <w:szCs w:val="24"/>
        </w:rPr>
        <w:t>Штода</w:t>
      </w:r>
      <w:proofErr w:type="spellEnd"/>
      <w:r w:rsidRPr="009F4C6B">
        <w:rPr>
          <w:rFonts w:ascii="Times New Roman" w:hAnsi="Times New Roman" w:cs="Times New Roman"/>
          <w:sz w:val="24"/>
          <w:szCs w:val="24"/>
        </w:rPr>
        <w:t xml:space="preserve"> Н.Н. Сценическая речь и речевое богатство пьес Островского: 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C6B">
        <w:rPr>
          <w:rFonts w:ascii="Times New Roman" w:hAnsi="Times New Roman" w:cs="Times New Roman"/>
          <w:sz w:val="24"/>
          <w:szCs w:val="24"/>
        </w:rPr>
        <w:t>пособиеМ</w:t>
      </w:r>
      <w:proofErr w:type="spellEnd"/>
      <w:r w:rsidRPr="009F4C6B">
        <w:rPr>
          <w:rFonts w:ascii="Times New Roman" w:hAnsi="Times New Roman" w:cs="Times New Roman"/>
          <w:sz w:val="24"/>
          <w:szCs w:val="24"/>
        </w:rPr>
        <w:t>., 2008.- 239 с.</w:t>
      </w:r>
    </w:p>
    <w:p w:rsidR="0062671C" w:rsidRPr="009F4C6B" w:rsidRDefault="0062671C" w:rsidP="006267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C6B">
        <w:rPr>
          <w:rFonts w:ascii="Times New Roman" w:hAnsi="Times New Roman" w:cs="Times New Roman"/>
          <w:sz w:val="24"/>
          <w:szCs w:val="24"/>
        </w:rPr>
        <w:t>Петрова А.Н. Сценическая речь: Учебник</w:t>
      </w:r>
      <w:proofErr w:type="gramStart"/>
      <w:r w:rsidRPr="009F4C6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F4C6B">
        <w:rPr>
          <w:rFonts w:ascii="Times New Roman" w:hAnsi="Times New Roman" w:cs="Times New Roman"/>
          <w:sz w:val="24"/>
          <w:szCs w:val="24"/>
        </w:rPr>
        <w:t>М.: Искусство, 1981.- 191 с.</w:t>
      </w:r>
    </w:p>
    <w:sectPr w:rsidR="0062671C" w:rsidRPr="009F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DA5"/>
    <w:multiLevelType w:val="hybridMultilevel"/>
    <w:tmpl w:val="1F4E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5B81"/>
    <w:multiLevelType w:val="hybridMultilevel"/>
    <w:tmpl w:val="278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F"/>
    <w:rsid w:val="0002714F"/>
    <w:rsid w:val="003C4101"/>
    <w:rsid w:val="005C2C86"/>
    <w:rsid w:val="0062671C"/>
    <w:rsid w:val="008F53F3"/>
    <w:rsid w:val="00914DE3"/>
    <w:rsid w:val="009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2021-02-27T12:48:00Z</dcterms:created>
  <dcterms:modified xsi:type="dcterms:W3CDTF">2021-02-27T13:15:00Z</dcterms:modified>
</cp:coreProperties>
</file>